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9FDA15" w14:textId="77777777" w:rsidR="009528A7" w:rsidRPr="00C47A45" w:rsidRDefault="00D27B6E" w:rsidP="007467C8">
      <w:pPr>
        <w:pStyle w:val="NoSpacing"/>
        <w:jc w:val="center"/>
        <w:rPr>
          <w:rFonts w:ascii="Tahoma" w:hAnsi="Tahoma" w:cs="Tahoma"/>
          <w:b/>
          <w:sz w:val="32"/>
          <w:u w:val="single"/>
        </w:rPr>
      </w:pPr>
      <w:r>
        <w:rPr>
          <w:rFonts w:ascii="Tahoma" w:hAnsi="Tahoma" w:cs="Tahoma"/>
          <w:b/>
          <w:sz w:val="32"/>
          <w:u w:val="single"/>
        </w:rPr>
        <w:t xml:space="preserve">Reading </w:t>
      </w:r>
      <w:r w:rsidR="00FB4601">
        <w:rPr>
          <w:rFonts w:ascii="Tahoma" w:hAnsi="Tahoma" w:cs="Tahoma"/>
          <w:b/>
          <w:sz w:val="32"/>
          <w:u w:val="single"/>
        </w:rPr>
        <w:t xml:space="preserve">– Year </w:t>
      </w:r>
      <w:r w:rsidR="004F0E7D">
        <w:rPr>
          <w:rFonts w:ascii="Tahoma" w:hAnsi="Tahoma" w:cs="Tahoma"/>
          <w:b/>
          <w:sz w:val="32"/>
          <w:u w:val="single"/>
        </w:rPr>
        <w:t>3</w:t>
      </w:r>
      <w:r w:rsidR="00C86D85">
        <w:rPr>
          <w:rFonts w:ascii="Tahoma" w:hAnsi="Tahoma" w:cs="Tahoma"/>
          <w:b/>
          <w:sz w:val="32"/>
          <w:u w:val="single"/>
        </w:rPr>
        <w:t xml:space="preserve"> &amp; 4</w:t>
      </w:r>
    </w:p>
    <w:p w14:paraId="0B9FDA16" w14:textId="77777777" w:rsidR="007467C8" w:rsidRPr="002A525E" w:rsidRDefault="007467C8" w:rsidP="007467C8">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1E4289" w:rsidRPr="003B04FF" w14:paraId="0B9FDA18" w14:textId="77777777" w:rsidTr="001E4289">
        <w:trPr>
          <w:cantSplit/>
          <w:tblHeader/>
        </w:trPr>
        <w:tc>
          <w:tcPr>
            <w:tcW w:w="9639" w:type="dxa"/>
            <w:tcBorders>
              <w:top w:val="single" w:sz="18" w:space="0" w:color="104F75"/>
            </w:tcBorders>
            <w:shd w:val="clear" w:color="auto" w:fill="002060"/>
          </w:tcPr>
          <w:p w14:paraId="0B9FDA17" w14:textId="77777777" w:rsidR="001E4289" w:rsidRPr="002A525E" w:rsidRDefault="00D27B6E" w:rsidP="00E723E6">
            <w:pPr>
              <w:pStyle w:val="Heading4"/>
              <w:spacing w:before="120" w:after="0"/>
            </w:pPr>
            <w:r>
              <w:rPr>
                <w:color w:val="FFFFFF"/>
              </w:rPr>
              <w:t>Reading – Word Reading</w:t>
            </w:r>
          </w:p>
        </w:tc>
      </w:tr>
      <w:tr w:rsidR="007467C8" w:rsidRPr="003B04FF" w14:paraId="0B9FDA1A" w14:textId="77777777" w:rsidTr="00E723E6">
        <w:trPr>
          <w:cantSplit/>
          <w:tblHeader/>
        </w:trPr>
        <w:tc>
          <w:tcPr>
            <w:tcW w:w="9639" w:type="dxa"/>
            <w:tcBorders>
              <w:top w:val="single" w:sz="18" w:space="0" w:color="104F75"/>
            </w:tcBorders>
            <w:shd w:val="clear" w:color="auto" w:fill="CFDCE3"/>
          </w:tcPr>
          <w:p w14:paraId="0B9FDA19" w14:textId="77777777" w:rsidR="007467C8" w:rsidRPr="003B04FF" w:rsidRDefault="007467C8" w:rsidP="00E723E6">
            <w:pPr>
              <w:pStyle w:val="Heading4"/>
              <w:spacing w:before="120" w:after="0"/>
            </w:pPr>
            <w:r w:rsidRPr="002A525E">
              <w:t xml:space="preserve">Statutory </w:t>
            </w:r>
            <w:r>
              <w:t>r</w:t>
            </w:r>
            <w:r w:rsidRPr="002A525E">
              <w:t>equirements</w:t>
            </w:r>
          </w:p>
        </w:tc>
      </w:tr>
      <w:tr w:rsidR="007467C8" w:rsidRPr="003B04FF" w14:paraId="0B9FDA1F" w14:textId="77777777" w:rsidTr="00E723E6">
        <w:tc>
          <w:tcPr>
            <w:tcW w:w="9639" w:type="dxa"/>
            <w:tcBorders>
              <w:bottom w:val="single" w:sz="18" w:space="0" w:color="104F75"/>
            </w:tcBorders>
          </w:tcPr>
          <w:p w14:paraId="0B9FDA1B" w14:textId="77777777" w:rsidR="004F0E7D" w:rsidRPr="004F0E7D" w:rsidRDefault="004F0E7D" w:rsidP="004F0E7D">
            <w:pPr>
              <w:pStyle w:val="Default"/>
              <w:spacing w:line="276" w:lineRule="auto"/>
            </w:pPr>
            <w:r w:rsidRPr="004F0E7D">
              <w:t xml:space="preserve">Pupils should be taught to: </w:t>
            </w:r>
          </w:p>
          <w:p w14:paraId="0B9FDA1C" w14:textId="77777777" w:rsidR="004F0E7D" w:rsidRPr="004F0E7D" w:rsidRDefault="004F0E7D" w:rsidP="004F0E7D">
            <w:pPr>
              <w:pStyle w:val="Default"/>
              <w:numPr>
                <w:ilvl w:val="0"/>
                <w:numId w:val="8"/>
              </w:numPr>
              <w:spacing w:line="276" w:lineRule="auto"/>
            </w:pPr>
            <w:r w:rsidRPr="004F0E7D">
              <w:t xml:space="preserve">apply their growing knowledge of root words, prefixes and suffixes (etymology and morphology) as listed in English Appendix 1, both to read aloud and to understand the meaning of new words they meet </w:t>
            </w:r>
          </w:p>
          <w:p w14:paraId="0B9FDA1D" w14:textId="77777777" w:rsidR="004F0E7D" w:rsidRPr="004F0E7D" w:rsidRDefault="004F0E7D" w:rsidP="004F0E7D">
            <w:pPr>
              <w:pStyle w:val="Default"/>
              <w:numPr>
                <w:ilvl w:val="0"/>
                <w:numId w:val="8"/>
              </w:numPr>
              <w:spacing w:line="276" w:lineRule="auto"/>
            </w:pPr>
            <w:r w:rsidRPr="004F0E7D">
              <w:t xml:space="preserve">read further exception words, noting the unusual correspondences between spelling and sound, and where these occur in the word. </w:t>
            </w:r>
          </w:p>
          <w:p w14:paraId="0B9FDA1E" w14:textId="77777777" w:rsidR="007467C8" w:rsidRPr="00BE4156" w:rsidRDefault="007467C8" w:rsidP="004F0E7D">
            <w:pPr>
              <w:pStyle w:val="Default"/>
              <w:spacing w:line="276" w:lineRule="auto"/>
            </w:pPr>
          </w:p>
        </w:tc>
      </w:tr>
    </w:tbl>
    <w:p w14:paraId="0B9FDA20" w14:textId="77777777" w:rsidR="007467C8" w:rsidRDefault="007467C8" w:rsidP="007467C8"/>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1E4289" w:rsidRPr="003B04FF" w14:paraId="0B9FDA22" w14:textId="77777777" w:rsidTr="00E723E6">
        <w:trPr>
          <w:cantSplit/>
          <w:tblHeader/>
        </w:trPr>
        <w:tc>
          <w:tcPr>
            <w:tcW w:w="9639" w:type="dxa"/>
            <w:tcBorders>
              <w:top w:val="single" w:sz="18" w:space="0" w:color="104F75"/>
            </w:tcBorders>
            <w:shd w:val="clear" w:color="auto" w:fill="002060"/>
          </w:tcPr>
          <w:p w14:paraId="0B9FDA21" w14:textId="77777777" w:rsidR="001E4289" w:rsidRPr="002A525E" w:rsidRDefault="00D27B6E" w:rsidP="00E723E6">
            <w:pPr>
              <w:pStyle w:val="Heading4"/>
              <w:spacing w:before="120" w:after="0"/>
            </w:pPr>
            <w:r>
              <w:rPr>
                <w:color w:val="FFFFFF"/>
              </w:rPr>
              <w:t>Reading - Comprehension</w:t>
            </w:r>
          </w:p>
        </w:tc>
      </w:tr>
      <w:tr w:rsidR="001E4289" w:rsidRPr="003B04FF" w14:paraId="0B9FDA24" w14:textId="77777777" w:rsidTr="00E723E6">
        <w:trPr>
          <w:cantSplit/>
          <w:tblHeader/>
        </w:trPr>
        <w:tc>
          <w:tcPr>
            <w:tcW w:w="9639" w:type="dxa"/>
            <w:tcBorders>
              <w:top w:val="single" w:sz="18" w:space="0" w:color="104F75"/>
            </w:tcBorders>
            <w:shd w:val="clear" w:color="auto" w:fill="CFDCE3"/>
          </w:tcPr>
          <w:p w14:paraId="0B9FDA23" w14:textId="77777777" w:rsidR="001E4289" w:rsidRPr="003B04FF" w:rsidRDefault="001E4289" w:rsidP="00E723E6">
            <w:pPr>
              <w:pStyle w:val="Heading4"/>
              <w:spacing w:before="120" w:after="0"/>
            </w:pPr>
            <w:r w:rsidRPr="002A525E">
              <w:t xml:space="preserve">Statutory </w:t>
            </w:r>
            <w:r>
              <w:t>r</w:t>
            </w:r>
            <w:r w:rsidRPr="002A525E">
              <w:t>equirements</w:t>
            </w:r>
          </w:p>
        </w:tc>
      </w:tr>
      <w:tr w:rsidR="001E4289" w:rsidRPr="003B04FF" w14:paraId="0B9FDA39" w14:textId="77777777" w:rsidTr="00E723E6">
        <w:tc>
          <w:tcPr>
            <w:tcW w:w="9639" w:type="dxa"/>
            <w:tcBorders>
              <w:bottom w:val="single" w:sz="18" w:space="0" w:color="104F75"/>
            </w:tcBorders>
          </w:tcPr>
          <w:p w14:paraId="0B9FDA25" w14:textId="77777777" w:rsidR="004F0E7D" w:rsidRPr="00273C94" w:rsidRDefault="004F0E7D" w:rsidP="00273C94">
            <w:pPr>
              <w:pStyle w:val="Default"/>
              <w:spacing w:line="276" w:lineRule="auto"/>
              <w:rPr>
                <w:color w:val="auto"/>
              </w:rPr>
            </w:pPr>
            <w:r w:rsidRPr="00273C94">
              <w:rPr>
                <w:color w:val="auto"/>
              </w:rPr>
              <w:t>Pupils should be taught to:</w:t>
            </w:r>
          </w:p>
          <w:p w14:paraId="0B9FDA26" w14:textId="77777777" w:rsidR="00273C94" w:rsidRDefault="004F0E7D" w:rsidP="00273C94">
            <w:pPr>
              <w:pStyle w:val="Default"/>
              <w:numPr>
                <w:ilvl w:val="0"/>
                <w:numId w:val="10"/>
              </w:numPr>
              <w:spacing w:line="276" w:lineRule="auto"/>
            </w:pPr>
            <w:r w:rsidRPr="00273C94">
              <w:t xml:space="preserve">develop positive attitudes to reading and understanding of what they read by: </w:t>
            </w:r>
          </w:p>
          <w:p w14:paraId="0B9FDA27" w14:textId="77777777" w:rsidR="00273C94" w:rsidRDefault="004F0E7D" w:rsidP="00273C94">
            <w:pPr>
              <w:pStyle w:val="Default"/>
              <w:numPr>
                <w:ilvl w:val="0"/>
                <w:numId w:val="10"/>
              </w:numPr>
              <w:spacing w:line="276" w:lineRule="auto"/>
            </w:pPr>
            <w:r w:rsidRPr="00273C94">
              <w:t xml:space="preserve"> listening to and discussing a wide range of fiction, poetry, plays, non-fiction and reference books or textbooks </w:t>
            </w:r>
          </w:p>
          <w:p w14:paraId="0B9FDA28" w14:textId="77777777" w:rsidR="00273C94" w:rsidRDefault="004F0E7D" w:rsidP="00273C94">
            <w:pPr>
              <w:pStyle w:val="Default"/>
              <w:numPr>
                <w:ilvl w:val="0"/>
                <w:numId w:val="10"/>
              </w:numPr>
              <w:spacing w:line="276" w:lineRule="auto"/>
            </w:pPr>
            <w:r w:rsidRPr="00273C94">
              <w:t xml:space="preserve">reading books that are structured in different ways and reading for a range of purposes </w:t>
            </w:r>
          </w:p>
          <w:p w14:paraId="0B9FDA29" w14:textId="77777777" w:rsidR="00273C94" w:rsidRDefault="004F0E7D" w:rsidP="00273C94">
            <w:pPr>
              <w:pStyle w:val="Default"/>
              <w:numPr>
                <w:ilvl w:val="0"/>
                <w:numId w:val="10"/>
              </w:numPr>
              <w:spacing w:line="276" w:lineRule="auto"/>
            </w:pPr>
            <w:r w:rsidRPr="00273C94">
              <w:t xml:space="preserve">using dictionaries to check the meaning of words that they have read </w:t>
            </w:r>
          </w:p>
          <w:p w14:paraId="0B9FDA2A" w14:textId="77777777" w:rsidR="00273C94" w:rsidRDefault="004F0E7D" w:rsidP="00CA52C9">
            <w:pPr>
              <w:pStyle w:val="Default"/>
              <w:numPr>
                <w:ilvl w:val="0"/>
                <w:numId w:val="10"/>
              </w:numPr>
              <w:spacing w:line="276" w:lineRule="auto"/>
            </w:pPr>
            <w:r w:rsidRPr="00273C94">
              <w:t xml:space="preserve">increasing their familiarity with a wide range of books, including fairy stories, myths and legends, and retelling some of these orally </w:t>
            </w:r>
          </w:p>
          <w:p w14:paraId="0B9FDA2B" w14:textId="77777777" w:rsidR="00273C94" w:rsidRPr="00273C94" w:rsidRDefault="004F0E7D" w:rsidP="00CA52C9">
            <w:pPr>
              <w:pStyle w:val="Default"/>
              <w:numPr>
                <w:ilvl w:val="0"/>
                <w:numId w:val="10"/>
              </w:numPr>
              <w:spacing w:line="276" w:lineRule="auto"/>
            </w:pPr>
            <w:r w:rsidRPr="00273C94">
              <w:t>identifying themes and conven</w:t>
            </w:r>
            <w:r w:rsidR="00273C94" w:rsidRPr="00273C94">
              <w:t xml:space="preserve">tions in a wide range of books </w:t>
            </w:r>
          </w:p>
          <w:p w14:paraId="0B9FDA2C" w14:textId="77777777" w:rsidR="00273C94" w:rsidRDefault="004F0E7D" w:rsidP="00CA52C9">
            <w:pPr>
              <w:pStyle w:val="Default"/>
              <w:numPr>
                <w:ilvl w:val="0"/>
                <w:numId w:val="9"/>
              </w:numPr>
              <w:spacing w:line="276" w:lineRule="auto"/>
            </w:pPr>
            <w:r w:rsidRPr="00273C94">
              <w:t xml:space="preserve">preparing poems and play scripts to read aloud and to perform, showing understanding through intonation, tone, volume and action </w:t>
            </w:r>
          </w:p>
          <w:p w14:paraId="0B9FDA2D" w14:textId="77777777" w:rsidR="00273C94" w:rsidRDefault="004F0E7D" w:rsidP="00CA52C9">
            <w:pPr>
              <w:pStyle w:val="Default"/>
              <w:numPr>
                <w:ilvl w:val="0"/>
                <w:numId w:val="9"/>
              </w:numPr>
              <w:spacing w:line="276" w:lineRule="auto"/>
            </w:pPr>
            <w:r w:rsidRPr="00273C94">
              <w:t xml:space="preserve">discussing words and phrases that capture the reader’s interest and imagination </w:t>
            </w:r>
          </w:p>
          <w:p w14:paraId="0B9FDA2E" w14:textId="77777777" w:rsidR="00273C94" w:rsidRDefault="004F0E7D" w:rsidP="00CA52C9">
            <w:pPr>
              <w:pStyle w:val="Default"/>
              <w:numPr>
                <w:ilvl w:val="0"/>
                <w:numId w:val="9"/>
              </w:numPr>
              <w:spacing w:line="276" w:lineRule="auto"/>
            </w:pPr>
            <w:r w:rsidRPr="00273C94">
              <w:t xml:space="preserve">recognising some different forms of poetry [for example, free verse, narrative poetry] </w:t>
            </w:r>
          </w:p>
          <w:p w14:paraId="0B9FDA2F" w14:textId="77777777" w:rsidR="00273C94" w:rsidRDefault="004F0E7D" w:rsidP="00CA52C9">
            <w:pPr>
              <w:pStyle w:val="Default"/>
              <w:numPr>
                <w:ilvl w:val="0"/>
                <w:numId w:val="9"/>
              </w:numPr>
              <w:spacing w:line="276" w:lineRule="auto"/>
            </w:pPr>
            <w:r w:rsidRPr="00273C94">
              <w:t xml:space="preserve">understand what they read, in books they can read independently, by: </w:t>
            </w:r>
          </w:p>
          <w:p w14:paraId="0B9FDA30" w14:textId="77777777" w:rsidR="00273C94" w:rsidRDefault="004F0E7D" w:rsidP="00CA52C9">
            <w:pPr>
              <w:pStyle w:val="Default"/>
              <w:numPr>
                <w:ilvl w:val="0"/>
                <w:numId w:val="9"/>
              </w:numPr>
              <w:spacing w:line="276" w:lineRule="auto"/>
            </w:pPr>
            <w:r w:rsidRPr="00273C94">
              <w:t xml:space="preserve">checking that the text makes sense to them, discussing their understanding and explaining the meaning of words in context </w:t>
            </w:r>
          </w:p>
          <w:p w14:paraId="0B9FDA31" w14:textId="77777777" w:rsidR="00273C94" w:rsidRDefault="004F0E7D" w:rsidP="00CA52C9">
            <w:pPr>
              <w:pStyle w:val="Default"/>
              <w:numPr>
                <w:ilvl w:val="0"/>
                <w:numId w:val="9"/>
              </w:numPr>
              <w:spacing w:line="276" w:lineRule="auto"/>
            </w:pPr>
            <w:r w:rsidRPr="00273C94">
              <w:t xml:space="preserve">asking questions to improve their understanding of a text </w:t>
            </w:r>
          </w:p>
          <w:p w14:paraId="0B9FDA32" w14:textId="77777777" w:rsidR="00273C94" w:rsidRDefault="004F0E7D" w:rsidP="00CA52C9">
            <w:pPr>
              <w:pStyle w:val="Default"/>
              <w:numPr>
                <w:ilvl w:val="0"/>
                <w:numId w:val="9"/>
              </w:numPr>
              <w:spacing w:line="276" w:lineRule="auto"/>
            </w:pPr>
            <w:r w:rsidRPr="00273C94">
              <w:t xml:space="preserve">drawing inferences such as inferring characters’ feelings, thoughts and motives from their actions, and justifying inferences with evidence </w:t>
            </w:r>
          </w:p>
          <w:p w14:paraId="0B9FDA33" w14:textId="77777777" w:rsidR="00273C94" w:rsidRDefault="004F0E7D" w:rsidP="00CA52C9">
            <w:pPr>
              <w:pStyle w:val="Default"/>
              <w:numPr>
                <w:ilvl w:val="0"/>
                <w:numId w:val="9"/>
              </w:numPr>
              <w:spacing w:line="276" w:lineRule="auto"/>
            </w:pPr>
            <w:r w:rsidRPr="00273C94">
              <w:t xml:space="preserve">predicting what might happen from details stated and implied </w:t>
            </w:r>
          </w:p>
          <w:p w14:paraId="0B9FDA34" w14:textId="77777777" w:rsidR="00273C94" w:rsidRDefault="004F0E7D" w:rsidP="00CA52C9">
            <w:pPr>
              <w:pStyle w:val="Default"/>
              <w:numPr>
                <w:ilvl w:val="0"/>
                <w:numId w:val="9"/>
              </w:numPr>
              <w:spacing w:line="276" w:lineRule="auto"/>
            </w:pPr>
            <w:r w:rsidRPr="00273C94">
              <w:t xml:space="preserve">identifying main ideas drawn from more than one paragraph and summarising these </w:t>
            </w:r>
          </w:p>
          <w:p w14:paraId="0B9FDA35" w14:textId="77777777" w:rsidR="00273C94" w:rsidRDefault="004F0E7D" w:rsidP="00CA52C9">
            <w:pPr>
              <w:pStyle w:val="Default"/>
              <w:numPr>
                <w:ilvl w:val="0"/>
                <w:numId w:val="9"/>
              </w:numPr>
              <w:spacing w:line="276" w:lineRule="auto"/>
            </w:pPr>
            <w:r w:rsidRPr="00273C94">
              <w:t>identifying how language, structure, and presentation contribute to meaning</w:t>
            </w:r>
          </w:p>
          <w:p w14:paraId="0B9FDA36" w14:textId="77777777" w:rsidR="00273C94" w:rsidRDefault="004F0E7D" w:rsidP="00CA52C9">
            <w:pPr>
              <w:pStyle w:val="Default"/>
              <w:numPr>
                <w:ilvl w:val="0"/>
                <w:numId w:val="9"/>
              </w:numPr>
              <w:spacing w:line="276" w:lineRule="auto"/>
            </w:pPr>
            <w:bookmarkStart w:id="0" w:name="_GoBack"/>
            <w:r w:rsidRPr="00273C94">
              <w:lastRenderedPageBreak/>
              <w:t xml:space="preserve">retrieve and record information from non-fiction </w:t>
            </w:r>
          </w:p>
          <w:p w14:paraId="0B9FDA37" w14:textId="77777777" w:rsidR="004F0E7D" w:rsidRPr="00273C94" w:rsidRDefault="004F0E7D" w:rsidP="00CA52C9">
            <w:pPr>
              <w:pStyle w:val="Default"/>
              <w:numPr>
                <w:ilvl w:val="0"/>
                <w:numId w:val="9"/>
              </w:numPr>
              <w:spacing w:line="276" w:lineRule="auto"/>
            </w:pPr>
            <w:r w:rsidRPr="00273C94">
              <w:t xml:space="preserve">participate in discussion about </w:t>
            </w:r>
            <w:bookmarkEnd w:id="0"/>
            <w:r w:rsidRPr="00273C94">
              <w:t xml:space="preserve">both books that are read to them and those they can read for themselves, taking turns and listening to what others say. </w:t>
            </w:r>
          </w:p>
          <w:p w14:paraId="0B9FDA38" w14:textId="77777777" w:rsidR="001E4289" w:rsidRPr="00BE4156" w:rsidRDefault="001E4289" w:rsidP="004F0E7D">
            <w:pPr>
              <w:pStyle w:val="Default"/>
              <w:spacing w:line="276" w:lineRule="auto"/>
            </w:pPr>
          </w:p>
        </w:tc>
      </w:tr>
    </w:tbl>
    <w:p w14:paraId="0B9FDA3A" w14:textId="77777777" w:rsidR="001E4289" w:rsidRDefault="001E4289" w:rsidP="007467C8"/>
    <w:sectPr w:rsidR="001E4289" w:rsidSect="007467C8">
      <w:headerReference w:type="even" r:id="rId7"/>
      <w:headerReference w:type="default" r:id="rId8"/>
      <w:footerReference w:type="even" r:id="rId9"/>
      <w:footerReference w:type="default" r:id="rId10"/>
      <w:headerReference w:type="first" r:id="rId11"/>
      <w:footerReference w:type="first" r:id="rId12"/>
      <w:pgSz w:w="11906" w:h="16838"/>
      <w:pgMar w:top="1134" w:right="1440" w:bottom="14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9FDA3D" w14:textId="77777777" w:rsidR="00C957DA" w:rsidRDefault="00C957DA" w:rsidP="009528A7">
      <w:pPr>
        <w:spacing w:after="0" w:line="240" w:lineRule="auto"/>
      </w:pPr>
      <w:r>
        <w:separator/>
      </w:r>
    </w:p>
  </w:endnote>
  <w:endnote w:type="continuationSeparator" w:id="0">
    <w:p w14:paraId="0B9FDA3E" w14:textId="77777777" w:rsidR="00C957DA" w:rsidRDefault="00C957DA" w:rsidP="00952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FDA44" w14:textId="77777777" w:rsidR="00116093" w:rsidRDefault="001160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FDA45" w14:textId="77777777" w:rsidR="00116093" w:rsidRDefault="001160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FDA47" w14:textId="77777777" w:rsidR="00116093" w:rsidRDefault="001160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9FDA3B" w14:textId="77777777" w:rsidR="00C957DA" w:rsidRDefault="00C957DA" w:rsidP="009528A7">
      <w:pPr>
        <w:spacing w:after="0" w:line="240" w:lineRule="auto"/>
      </w:pPr>
      <w:r>
        <w:separator/>
      </w:r>
    </w:p>
  </w:footnote>
  <w:footnote w:type="continuationSeparator" w:id="0">
    <w:p w14:paraId="0B9FDA3C" w14:textId="77777777" w:rsidR="00C957DA" w:rsidRDefault="00C957DA" w:rsidP="009528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FDA3F" w14:textId="77777777" w:rsidR="00116093" w:rsidRDefault="001160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7973"/>
      <w:gridCol w:w="1283"/>
    </w:tblGrid>
    <w:tr w:rsidR="009528A7" w14:paraId="0B9FDA42" w14:textId="77777777">
      <w:trPr>
        <w:trHeight w:val="288"/>
      </w:trPr>
      <w:sdt>
        <w:sdtPr>
          <w:rPr>
            <w:rFonts w:ascii="Tahoma" w:eastAsiaTheme="minorHAnsi" w:hAnsi="Tahoma" w:cs="Tahoma"/>
            <w:sz w:val="32"/>
            <w:szCs w:val="22"/>
          </w:rPr>
          <w:alias w:val="Title"/>
          <w:id w:val="77761602"/>
          <w:placeholder>
            <w:docPart w:val="35E0249703184559A4E0FAE32C43E2FE"/>
          </w:placeholder>
          <w:dataBinding w:prefixMappings="xmlns:ns0='http://schemas.openxmlformats.org/package/2006/metadata/core-properties' xmlns:ns1='http://purl.org/dc/elements/1.1/'" w:xpath="/ns0:coreProperties[1]/ns1:title[1]" w:storeItemID="{6C3C8BC8-F283-45AE-878A-BAB7291924A1}"/>
          <w:text/>
        </w:sdtPr>
        <w:sdtEndPr/>
        <w:sdtContent>
          <w:tc>
            <w:tcPr>
              <w:tcW w:w="7765" w:type="dxa"/>
            </w:tcPr>
            <w:p w14:paraId="0B9FDA40" w14:textId="77777777" w:rsidR="009528A7" w:rsidRDefault="009528A7">
              <w:pPr>
                <w:pStyle w:val="Header"/>
                <w:jc w:val="right"/>
                <w:rPr>
                  <w:rFonts w:asciiTheme="majorHAnsi" w:eastAsiaTheme="majorEastAsia" w:hAnsiTheme="majorHAnsi" w:cstheme="majorBidi"/>
                  <w:sz w:val="36"/>
                  <w:szCs w:val="36"/>
                </w:rPr>
              </w:pPr>
              <w:r w:rsidRPr="009528A7">
                <w:rPr>
                  <w:rFonts w:ascii="Tahoma" w:eastAsiaTheme="minorHAnsi" w:hAnsi="Tahoma" w:cs="Tahoma"/>
                  <w:sz w:val="32"/>
                  <w:szCs w:val="22"/>
                </w:rPr>
                <w:t>Cu</w:t>
              </w:r>
              <w:r w:rsidR="009D60E2">
                <w:rPr>
                  <w:rFonts w:ascii="Tahoma" w:hAnsi="Tahoma" w:cs="Tahoma"/>
                  <w:sz w:val="32"/>
                </w:rPr>
                <w:t xml:space="preserve">rriculum coverage – </w:t>
              </w:r>
              <w:r w:rsidR="00625221">
                <w:rPr>
                  <w:rFonts w:ascii="Tahoma" w:hAnsi="Tahoma" w:cs="Tahoma"/>
                  <w:sz w:val="32"/>
                </w:rPr>
                <w:t>LKS2</w:t>
              </w:r>
            </w:p>
          </w:tc>
        </w:sdtContent>
      </w:sdt>
      <w:tc>
        <w:tcPr>
          <w:tcW w:w="1105" w:type="dxa"/>
        </w:tcPr>
        <w:p w14:paraId="0B9FDA41" w14:textId="77777777" w:rsidR="009528A7" w:rsidRDefault="00116093" w:rsidP="009528A7">
          <w:pPr>
            <w:pStyle w:val="Header"/>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noProof/>
              <w:color w:val="4F81BD" w:themeColor="accent1"/>
              <w:sz w:val="36"/>
              <w:szCs w:val="36"/>
              <w:lang w:val="en-US" w:eastAsia="en-US"/>
            </w:rPr>
            <w:drawing>
              <wp:inline distT="0" distB="0" distL="0" distR="0" wp14:anchorId="0B9FDA48" wp14:editId="0B9FDA49">
                <wp:extent cx="624947" cy="351533"/>
                <wp:effectExtent l="19050" t="0" r="3703" b="0"/>
                <wp:docPr id="1" name="Picture 0" descr="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png"/>
                        <pic:cNvPicPr/>
                      </pic:nvPicPr>
                      <pic:blipFill>
                        <a:blip r:embed="rId1"/>
                        <a:stretch>
                          <a:fillRect/>
                        </a:stretch>
                      </pic:blipFill>
                      <pic:spPr>
                        <a:xfrm>
                          <a:off x="0" y="0"/>
                          <a:ext cx="625763" cy="351992"/>
                        </a:xfrm>
                        <a:prstGeom prst="rect">
                          <a:avLst/>
                        </a:prstGeom>
                      </pic:spPr>
                    </pic:pic>
                  </a:graphicData>
                </a:graphic>
              </wp:inline>
            </w:drawing>
          </w:r>
        </w:p>
      </w:tc>
    </w:tr>
  </w:tbl>
  <w:p w14:paraId="0B9FDA43" w14:textId="77777777" w:rsidR="009528A7" w:rsidRDefault="009528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FDA46" w14:textId="77777777" w:rsidR="00116093" w:rsidRDefault="001160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66E24"/>
    <w:multiLevelType w:val="hybridMultilevel"/>
    <w:tmpl w:val="5344DEA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08653739"/>
    <w:multiLevelType w:val="hybridMultilevel"/>
    <w:tmpl w:val="78A0E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AD192D"/>
    <w:multiLevelType w:val="hybridMultilevel"/>
    <w:tmpl w:val="1B06F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744CC9"/>
    <w:multiLevelType w:val="hybridMultilevel"/>
    <w:tmpl w:val="2684E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6" w15:restartNumberingAfterBreak="0">
    <w:nsid w:val="44941DB2"/>
    <w:multiLevelType w:val="hybridMultilevel"/>
    <w:tmpl w:val="D8746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DA717D"/>
    <w:multiLevelType w:val="hybridMultilevel"/>
    <w:tmpl w:val="43AEE7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6202531"/>
    <w:multiLevelType w:val="hybridMultilevel"/>
    <w:tmpl w:val="0B74A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B23B76"/>
    <w:multiLevelType w:val="hybridMultilevel"/>
    <w:tmpl w:val="DEE47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0"/>
  </w:num>
  <w:num w:numId="5">
    <w:abstractNumId w:val="8"/>
  </w:num>
  <w:num w:numId="6">
    <w:abstractNumId w:val="7"/>
  </w:num>
  <w:num w:numId="7">
    <w:abstractNumId w:val="6"/>
  </w:num>
  <w:num w:numId="8">
    <w:abstractNumId w:val="1"/>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28A7"/>
    <w:rsid w:val="000012CD"/>
    <w:rsid w:val="00056B74"/>
    <w:rsid w:val="00057731"/>
    <w:rsid w:val="00116093"/>
    <w:rsid w:val="00126434"/>
    <w:rsid w:val="001E4289"/>
    <w:rsid w:val="00273C94"/>
    <w:rsid w:val="002976F0"/>
    <w:rsid w:val="003E1F48"/>
    <w:rsid w:val="0045326E"/>
    <w:rsid w:val="004F0E7D"/>
    <w:rsid w:val="00536BED"/>
    <w:rsid w:val="0061475F"/>
    <w:rsid w:val="00625221"/>
    <w:rsid w:val="00652E21"/>
    <w:rsid w:val="00683223"/>
    <w:rsid w:val="00691483"/>
    <w:rsid w:val="007467C8"/>
    <w:rsid w:val="007756D5"/>
    <w:rsid w:val="007C1D85"/>
    <w:rsid w:val="00827E89"/>
    <w:rsid w:val="00867A9B"/>
    <w:rsid w:val="00944024"/>
    <w:rsid w:val="009528A7"/>
    <w:rsid w:val="009D60E2"/>
    <w:rsid w:val="00A0755E"/>
    <w:rsid w:val="00A1515B"/>
    <w:rsid w:val="00A5461D"/>
    <w:rsid w:val="00A576FB"/>
    <w:rsid w:val="00C160D5"/>
    <w:rsid w:val="00C47A45"/>
    <w:rsid w:val="00C86D85"/>
    <w:rsid w:val="00C957DA"/>
    <w:rsid w:val="00CA52C9"/>
    <w:rsid w:val="00D27B6E"/>
    <w:rsid w:val="00DB1D0A"/>
    <w:rsid w:val="00E25BA9"/>
    <w:rsid w:val="00FB4601"/>
    <w:rsid w:val="00FC760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B9FDA15"/>
  <w15:docId w15:val="{FE33DC58-6203-4FD3-BAEA-09EF325AE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60E2"/>
    <w:pPr>
      <w:spacing w:after="240" w:line="288" w:lineRule="auto"/>
    </w:pPr>
    <w:rPr>
      <w:rFonts w:ascii="Arial" w:eastAsia="Times New Roman" w:hAnsi="Arial" w:cs="Times New Roman"/>
      <w:sz w:val="24"/>
      <w:szCs w:val="24"/>
      <w:lang w:eastAsia="en-GB"/>
    </w:rPr>
  </w:style>
  <w:style w:type="paragraph" w:styleId="Heading3">
    <w:name w:val="heading 3"/>
    <w:basedOn w:val="Normal"/>
    <w:next w:val="Normal"/>
    <w:link w:val="Heading3Char"/>
    <w:qFormat/>
    <w:rsid w:val="009D60E2"/>
    <w:pPr>
      <w:keepNext/>
      <w:spacing w:before="240" w:after="120"/>
      <w:outlineLvl w:val="2"/>
    </w:pPr>
    <w:rPr>
      <w:b/>
      <w:bCs/>
      <w:color w:val="104F75"/>
      <w:sz w:val="28"/>
      <w:szCs w:val="28"/>
      <w:lang w:eastAsia="en-US"/>
    </w:rPr>
  </w:style>
  <w:style w:type="paragraph" w:styleId="Heading4">
    <w:name w:val="heading 4"/>
    <w:basedOn w:val="Normal"/>
    <w:next w:val="Normal"/>
    <w:link w:val="Heading4Char"/>
    <w:qFormat/>
    <w:rsid w:val="009D60E2"/>
    <w:pPr>
      <w:keepNext/>
      <w:spacing w:before="240" w:after="60"/>
      <w:outlineLvl w:val="3"/>
    </w:pPr>
    <w:rPr>
      <w:b/>
      <w:bCs/>
      <w:color w:val="104F75"/>
      <w:szCs w:val="28"/>
      <w:lang w:eastAsia="en-US"/>
    </w:rPr>
  </w:style>
  <w:style w:type="paragraph" w:styleId="Heading5">
    <w:name w:val="heading 5"/>
    <w:basedOn w:val="Heading4"/>
    <w:next w:val="Normal"/>
    <w:link w:val="Heading5Char"/>
    <w:qFormat/>
    <w:rsid w:val="009D60E2"/>
    <w:pPr>
      <w:spacing w:before="120"/>
      <w:outlineLvl w:val="4"/>
    </w:pPr>
    <w:rPr>
      <w:bCs w:val="0"/>
      <w:iCs/>
      <w:color w:val="auto"/>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528A7"/>
    <w:pPr>
      <w:spacing w:after="0" w:line="240" w:lineRule="auto"/>
    </w:pPr>
  </w:style>
  <w:style w:type="paragraph" w:styleId="Header">
    <w:name w:val="header"/>
    <w:basedOn w:val="Normal"/>
    <w:link w:val="HeaderChar"/>
    <w:uiPriority w:val="99"/>
    <w:unhideWhenUsed/>
    <w:rsid w:val="009528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8A7"/>
  </w:style>
  <w:style w:type="paragraph" w:styleId="Footer">
    <w:name w:val="footer"/>
    <w:basedOn w:val="Normal"/>
    <w:link w:val="FooterChar"/>
    <w:uiPriority w:val="99"/>
    <w:unhideWhenUsed/>
    <w:rsid w:val="009528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8A7"/>
  </w:style>
  <w:style w:type="paragraph" w:styleId="BalloonText">
    <w:name w:val="Balloon Text"/>
    <w:basedOn w:val="Normal"/>
    <w:link w:val="BalloonTextChar"/>
    <w:uiPriority w:val="99"/>
    <w:semiHidden/>
    <w:unhideWhenUsed/>
    <w:rsid w:val="009528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8A7"/>
    <w:rPr>
      <w:rFonts w:ascii="Tahoma" w:hAnsi="Tahoma" w:cs="Tahoma"/>
      <w:sz w:val="16"/>
      <w:szCs w:val="16"/>
    </w:rPr>
  </w:style>
  <w:style w:type="table" w:styleId="TableGrid">
    <w:name w:val="Table Grid"/>
    <w:basedOn w:val="TableNormal"/>
    <w:uiPriority w:val="59"/>
    <w:rsid w:val="009528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9528A7"/>
    <w:pPr>
      <w:numPr>
        <w:numId w:val="1"/>
      </w:numPr>
      <w:spacing w:after="240" w:line="288" w:lineRule="auto"/>
    </w:pPr>
    <w:rPr>
      <w:rFonts w:ascii="Arial" w:eastAsia="Times New Roman" w:hAnsi="Arial" w:cs="Arial"/>
      <w:sz w:val="24"/>
      <w:szCs w:val="24"/>
      <w:lang w:eastAsia="en-GB"/>
    </w:rPr>
  </w:style>
  <w:style w:type="character" w:customStyle="1" w:styleId="Heading3Char">
    <w:name w:val="Heading 3 Char"/>
    <w:basedOn w:val="DefaultParagraphFont"/>
    <w:link w:val="Heading3"/>
    <w:rsid w:val="009D60E2"/>
    <w:rPr>
      <w:rFonts w:ascii="Arial" w:eastAsia="Times New Roman" w:hAnsi="Arial" w:cs="Times New Roman"/>
      <w:b/>
      <w:bCs/>
      <w:color w:val="104F75"/>
      <w:sz w:val="28"/>
      <w:szCs w:val="28"/>
    </w:rPr>
  </w:style>
  <w:style w:type="character" w:customStyle="1" w:styleId="Heading4Char">
    <w:name w:val="Heading 4 Char"/>
    <w:basedOn w:val="DefaultParagraphFont"/>
    <w:link w:val="Heading4"/>
    <w:rsid w:val="009D60E2"/>
    <w:rPr>
      <w:rFonts w:ascii="Arial" w:eastAsia="Times New Roman" w:hAnsi="Arial" w:cs="Times New Roman"/>
      <w:b/>
      <w:bCs/>
      <w:color w:val="104F75"/>
      <w:sz w:val="24"/>
      <w:szCs w:val="28"/>
    </w:rPr>
  </w:style>
  <w:style w:type="character" w:customStyle="1" w:styleId="Heading5Char">
    <w:name w:val="Heading 5 Char"/>
    <w:basedOn w:val="DefaultParagraphFont"/>
    <w:link w:val="Heading5"/>
    <w:rsid w:val="009D60E2"/>
    <w:rPr>
      <w:rFonts w:ascii="Arial" w:eastAsia="Times New Roman" w:hAnsi="Arial" w:cs="Times New Roman"/>
      <w:b/>
      <w:iCs/>
      <w:sz w:val="24"/>
      <w:szCs w:val="26"/>
    </w:rPr>
  </w:style>
  <w:style w:type="paragraph" w:customStyle="1" w:styleId="Heading-box">
    <w:name w:val="Heading - box"/>
    <w:rsid w:val="0061475F"/>
    <w:pPr>
      <w:pageBreakBefore/>
      <w:spacing w:before="240" w:after="240" w:line="240" w:lineRule="auto"/>
    </w:pPr>
    <w:rPr>
      <w:rFonts w:ascii="Arial" w:eastAsia="Times New Roman" w:hAnsi="Arial" w:cs="Times New Roman"/>
      <w:b/>
      <w:bCs/>
      <w:color w:val="FFFFFF"/>
      <w:sz w:val="36"/>
      <w:szCs w:val="36"/>
    </w:rPr>
  </w:style>
  <w:style w:type="paragraph" w:customStyle="1" w:styleId="bulletundernumbered">
    <w:name w:val="bullet (under numbered)"/>
    <w:rsid w:val="00FB4601"/>
    <w:pPr>
      <w:numPr>
        <w:numId w:val="3"/>
      </w:numPr>
      <w:spacing w:after="240" w:line="288" w:lineRule="auto"/>
    </w:pPr>
    <w:rPr>
      <w:rFonts w:ascii="Arial" w:eastAsia="Times New Roman" w:hAnsi="Arial" w:cs="Arial"/>
      <w:sz w:val="24"/>
      <w:szCs w:val="24"/>
      <w:lang w:eastAsia="en-GB"/>
    </w:rPr>
  </w:style>
  <w:style w:type="paragraph" w:customStyle="1" w:styleId="Default">
    <w:name w:val="Default"/>
    <w:rsid w:val="00D27B6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5E0249703184559A4E0FAE32C43E2FE"/>
        <w:category>
          <w:name w:val="General"/>
          <w:gallery w:val="placeholder"/>
        </w:category>
        <w:types>
          <w:type w:val="bbPlcHdr"/>
        </w:types>
        <w:behaviors>
          <w:behavior w:val="content"/>
        </w:behaviors>
        <w:guid w:val="{B7E6039E-07AF-49AF-B78D-6CD9DEA219AD}"/>
      </w:docPartPr>
      <w:docPartBody>
        <w:p w:rsidR="00FA3B4E" w:rsidRDefault="009C49F3" w:rsidP="009C49F3">
          <w:pPr>
            <w:pStyle w:val="35E0249703184559A4E0FAE32C43E2FE"/>
          </w:pPr>
          <w:r>
            <w:rPr>
              <w:rFonts w:asciiTheme="majorHAnsi" w:eastAsiaTheme="majorEastAsia" w:hAnsiTheme="majorHAnsi" w:cstheme="majorBidi"/>
              <w:sz w:val="36"/>
              <w:szCs w:val="36"/>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C49F3"/>
    <w:rsid w:val="0002348C"/>
    <w:rsid w:val="00123E44"/>
    <w:rsid w:val="001A23BF"/>
    <w:rsid w:val="003052EE"/>
    <w:rsid w:val="004E2E38"/>
    <w:rsid w:val="006E6CFA"/>
    <w:rsid w:val="008066E2"/>
    <w:rsid w:val="00807317"/>
    <w:rsid w:val="009C49F3"/>
    <w:rsid w:val="009D405B"/>
    <w:rsid w:val="00E936F0"/>
    <w:rsid w:val="00EE0AD7"/>
    <w:rsid w:val="00FA3B4E"/>
    <w:rsid w:val="00FA7BC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40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5E0249703184559A4E0FAE32C43E2FE">
    <w:name w:val="35E0249703184559A4E0FAE32C43E2FE"/>
    <w:rsid w:val="009C49F3"/>
  </w:style>
  <w:style w:type="paragraph" w:customStyle="1" w:styleId="A8B8534837FC4841B916E702B31C7438">
    <w:name w:val="A8B8534837FC4841B916E702B31C7438"/>
    <w:rsid w:val="009C49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324</Words>
  <Characters>1852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Curriculum coverage – LKS2</vt:lpstr>
    </vt:vector>
  </TitlesOfParts>
  <Company>Microsoft</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coverage – LKS2</dc:title>
  <dc:creator>Dan</dc:creator>
  <cp:lastModifiedBy>Mrs Allen-Harding</cp:lastModifiedBy>
  <cp:revision>3</cp:revision>
  <cp:lastPrinted>2015-09-16T09:30:00Z</cp:lastPrinted>
  <dcterms:created xsi:type="dcterms:W3CDTF">2021-08-10T12:28:00Z</dcterms:created>
  <dcterms:modified xsi:type="dcterms:W3CDTF">2021-10-25T14:34:00Z</dcterms:modified>
</cp:coreProperties>
</file>