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A7" w:rsidRPr="00C47A45" w:rsidRDefault="009528A7" w:rsidP="00FB4601">
      <w:pPr>
        <w:pStyle w:val="NoSpacing"/>
        <w:rPr>
          <w:rFonts w:ascii="Tahoma" w:hAnsi="Tahoma" w:cs="Tahoma"/>
          <w:sz w:val="32"/>
        </w:rPr>
      </w:pPr>
    </w:p>
    <w:p w:rsidR="009528A7" w:rsidRPr="00C47A45" w:rsidRDefault="00FB4601" w:rsidP="009528A7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>Maths – Year 1</w:t>
      </w:r>
    </w:p>
    <w:p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7A4047" w:rsidP="00E723E6">
            <w:pPr>
              <w:pStyle w:val="Heading4"/>
              <w:spacing w:before="120" w:after="0"/>
            </w:pPr>
            <w:r w:rsidRPr="00CC7F8B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n</w:t>
            </w:r>
            <w:r w:rsidRPr="00CC7F8B">
              <w:rPr>
                <w:color w:val="FFFFFF"/>
              </w:rPr>
              <w:t>umber and place value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FB4601" w:rsidRDefault="00FB4601" w:rsidP="00E723E6">
            <w:pPr>
              <w:spacing w:before="120" w:after="120"/>
            </w:pPr>
            <w:r>
              <w:t>Pupils should be taught to:</w:t>
            </w:r>
          </w:p>
          <w:p w:rsidR="00FB4601" w:rsidRDefault="00FB4601" w:rsidP="00E723E6">
            <w:pPr>
              <w:pStyle w:val="bulletundertext"/>
              <w:spacing w:after="120"/>
            </w:pPr>
            <w:r>
              <w:t>count to and across 100, forwards and backwards, beginning with 0 or 1, or from any given number</w:t>
            </w:r>
          </w:p>
          <w:p w:rsidR="00FB4601" w:rsidRDefault="00FB4601" w:rsidP="00E723E6">
            <w:pPr>
              <w:pStyle w:val="bulletundertext"/>
              <w:spacing w:after="120"/>
            </w:pPr>
            <w:r>
              <w:t>count, read and write numbers to 100 in numerals; count in multiples of twos, fives and tens</w:t>
            </w:r>
          </w:p>
          <w:p w:rsidR="00FB4601" w:rsidRDefault="00FB4601" w:rsidP="00E723E6">
            <w:pPr>
              <w:pStyle w:val="bulletundertext"/>
              <w:spacing w:after="120"/>
            </w:pPr>
            <w:r>
              <w:t>given a number, identify one more and one less</w:t>
            </w:r>
          </w:p>
          <w:p w:rsidR="00FB4601" w:rsidRDefault="00FB4601" w:rsidP="00E723E6">
            <w:pPr>
              <w:pStyle w:val="bulletundertext"/>
              <w:spacing w:after="120"/>
            </w:pPr>
            <w:r>
              <w:t>identify and represent numbers using objects and pictorial representations including the number line, and use the language of: equal to, more than, less than (fewer), most, least</w:t>
            </w:r>
          </w:p>
          <w:p w:rsidR="00FB4601" w:rsidRPr="00BE4156" w:rsidRDefault="00FB4601" w:rsidP="00E723E6">
            <w:pPr>
              <w:pStyle w:val="bulletundertext"/>
              <w:spacing w:after="120"/>
            </w:pPr>
            <w:r>
              <w:t>read and write numbers from 1 to 20 in numerals and words.</w:t>
            </w:r>
          </w:p>
        </w:tc>
      </w:tr>
    </w:tbl>
    <w:p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7A4047" w:rsidRDefault="007A4047" w:rsidP="00E723E6">
            <w:pPr>
              <w:pStyle w:val="Heading4"/>
              <w:spacing w:before="120" w:after="0"/>
              <w:rPr>
                <w:color w:val="FFFFFF"/>
              </w:rPr>
            </w:pPr>
            <w:r>
              <w:rPr>
                <w:color w:val="FFFFFF"/>
              </w:rPr>
              <w:t>Number – a</w:t>
            </w:r>
            <w:r w:rsidRPr="00CC7F8B">
              <w:rPr>
                <w:color w:val="FFFFFF"/>
              </w:rPr>
              <w:t>ddition and subtraction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FB4601" w:rsidRPr="00381770" w:rsidRDefault="00FB4601" w:rsidP="00E723E6">
            <w:pPr>
              <w:keepNext/>
              <w:tabs>
                <w:tab w:val="right" w:pos="7176"/>
              </w:tabs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FB4601" w:rsidRPr="005F256B" w:rsidRDefault="00FB4601" w:rsidP="00E723E6">
            <w:pPr>
              <w:pStyle w:val="bulletundertext"/>
              <w:spacing w:after="120"/>
            </w:pPr>
            <w:r w:rsidRPr="005F256B">
              <w:t>read, write and interpret mathematical statements involving addition (+), subtraction (</w:t>
            </w:r>
            <w:r>
              <w:t>–</w:t>
            </w:r>
            <w:r w:rsidRPr="005F256B">
              <w:t>) and equals (=) signs</w:t>
            </w:r>
          </w:p>
          <w:p w:rsidR="00FB4601" w:rsidRPr="00FA6819" w:rsidRDefault="00FB4601" w:rsidP="00E723E6">
            <w:pPr>
              <w:pStyle w:val="bulletundertext"/>
              <w:spacing w:after="120"/>
            </w:pPr>
            <w:r w:rsidRPr="00FA6819">
              <w:t>represent and use number bonds and related subtraction facts within 20</w:t>
            </w:r>
          </w:p>
          <w:p w:rsidR="00FB4601" w:rsidRDefault="00FB4601" w:rsidP="00E723E6">
            <w:pPr>
              <w:pStyle w:val="bulletundertext"/>
              <w:spacing w:after="80"/>
            </w:pPr>
            <w:r w:rsidRPr="00FA6819">
              <w:t>add and subtract one-digit and two-digit numbers to 20</w:t>
            </w:r>
            <w:r>
              <w:t xml:space="preserve">, </w:t>
            </w:r>
            <w:r w:rsidRPr="00FA6819">
              <w:t>including zero</w:t>
            </w:r>
          </w:p>
          <w:p w:rsidR="00FB4601" w:rsidRPr="00BE4156" w:rsidRDefault="00FB4601" w:rsidP="00E723E6">
            <w:pPr>
              <w:pStyle w:val="bulletundertext"/>
              <w:spacing w:after="120" w:line="320" w:lineRule="exact"/>
            </w:pPr>
            <w:r w:rsidRPr="00FA6819">
              <w:t>solve one-step problems that involve addition and subtraction, using concrete objects and pictorial representations, and missing number problems such as</w:t>
            </w:r>
            <w:r>
              <w:t xml:space="preserve"> </w:t>
            </w:r>
            <w:r w:rsidRPr="00FA6819">
              <w:t xml:space="preserve"> 7 = </w:t>
            </w:r>
            <w:r w:rsidRPr="00845561">
              <w:t xml:space="preserve"> </w:t>
            </w:r>
            <w:r w:rsidR="0070793B" w:rsidRPr="0070793B">
              <w:rPr>
                <w:noProof/>
                <w:position w:val="-2"/>
                <w:sz w:val="28"/>
                <w:szCs w:val="28"/>
              </w:rPr>
            </w:r>
            <w:r w:rsidR="0070793B" w:rsidRPr="0070793B">
              <w:rPr>
                <w:noProof/>
                <w:position w:val="-2"/>
                <w:sz w:val="28"/>
                <w:szCs w:val="28"/>
              </w:rPr>
              <w:pict>
                <v:rect id="Rectangle 1" o:spid="_x0000_s1026" alt="Title: Box symbol - Description: Box representing a missing number in a mathematical equation." style="width:11.3pt;height:11.3pt;visibility:visible;mso-position-horizontal-relative:char;mso-position-vertical-relative:lin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">
                  <w10:wrap type="none"/>
                  <w10:anchorlock/>
                </v:rect>
              </w:pict>
            </w:r>
            <w:r w:rsidRPr="00845561">
              <w:t xml:space="preserve"> </w:t>
            </w:r>
            <w:r w:rsidRPr="00FA6819">
              <w:t> </w:t>
            </w:r>
            <w:r>
              <w:t>–</w:t>
            </w:r>
            <w:r w:rsidRPr="00FA6819">
              <w:t> 9.</w:t>
            </w:r>
          </w:p>
        </w:tc>
      </w:tr>
    </w:tbl>
    <w:p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7A4047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t>Number – m</w:t>
            </w:r>
            <w:r w:rsidRPr="00CC7F8B">
              <w:rPr>
                <w:color w:val="FFFFFF"/>
              </w:rPr>
              <w:t>ultiplication and division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FB4601" w:rsidRPr="00381770" w:rsidRDefault="00FB4601" w:rsidP="00E723E6">
            <w:pPr>
              <w:tabs>
                <w:tab w:val="right" w:pos="7176"/>
              </w:tabs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FB4601" w:rsidRPr="00BE4156" w:rsidRDefault="00FB4601" w:rsidP="00E723E6">
            <w:pPr>
              <w:pStyle w:val="bulletundertext"/>
              <w:spacing w:after="120"/>
            </w:pPr>
            <w:r w:rsidRPr="00FA6819">
              <w:t xml:space="preserve">solve one-step problems involving </w:t>
            </w:r>
            <w:r w:rsidRPr="00381770">
              <w:rPr>
                <w:rFonts w:eastAsia="CenturyOldStyleStd-Regular"/>
              </w:rPr>
              <w:t xml:space="preserve">multiplication </w:t>
            </w:r>
            <w:r w:rsidRPr="00FA6819">
              <w:t>and division, by calculating the answer using concrete</w:t>
            </w:r>
            <w:r>
              <w:t xml:space="preserve"> </w:t>
            </w:r>
            <w:r w:rsidRPr="00FA6819">
              <w:t>objects, pictorial representations and arrays with the support of the teacher.</w:t>
            </w:r>
          </w:p>
        </w:tc>
      </w:tr>
    </w:tbl>
    <w:p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7A4047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t>Number – f</w:t>
            </w:r>
            <w:r w:rsidRPr="00CC7F8B">
              <w:rPr>
                <w:color w:val="FFFFFF"/>
              </w:rPr>
              <w:t>ractions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FB4601" w:rsidRPr="00381770" w:rsidRDefault="00FB4601" w:rsidP="00E723E6">
            <w:pPr>
              <w:tabs>
                <w:tab w:val="right" w:pos="7176"/>
              </w:tabs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FB4601" w:rsidRPr="00381770" w:rsidRDefault="00FB4601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recognise, find and name a half as one of two equal parts of an object, shape or quantity</w:t>
            </w:r>
          </w:p>
          <w:p w:rsidR="00FB4601" w:rsidRPr="00BE4156" w:rsidRDefault="00FB4601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recognise, find and name a quarter as one of four equal parts of an object, shape or quantity.</w:t>
            </w:r>
          </w:p>
        </w:tc>
      </w:tr>
    </w:tbl>
    <w:p w:rsidR="00FB4601" w:rsidRDefault="00FB4601" w:rsidP="00FB4601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7A4047" w:rsidP="00E723E6">
            <w:pPr>
              <w:pStyle w:val="Heading4"/>
              <w:spacing w:before="120" w:after="0"/>
            </w:pPr>
            <w:r w:rsidRPr="00CC7F8B">
              <w:rPr>
                <w:color w:val="FFFFFF"/>
              </w:rPr>
              <w:t>Measurement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FB4601" w:rsidRPr="00381770" w:rsidRDefault="00FB4601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FB4601" w:rsidRDefault="00FB4601" w:rsidP="00E723E6">
            <w:pPr>
              <w:pStyle w:val="bulletundertext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compare, describe and solve practical problems for:</w:t>
            </w:r>
          </w:p>
          <w:p w:rsidR="00FB4601" w:rsidRPr="00381770" w:rsidRDefault="00FB4601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 xml:space="preserve">lengths and heights </w:t>
            </w:r>
            <w:r>
              <w:rPr>
                <w:rFonts w:eastAsia="CenturyOldStyleStd-Regular"/>
              </w:rPr>
              <w:t>[for example,</w:t>
            </w:r>
            <w:r w:rsidRPr="00381770">
              <w:rPr>
                <w:rFonts w:eastAsia="CenturyOldStyleStd-Regular"/>
              </w:rPr>
              <w:t xml:space="preserve"> long/short, longer/shorter, tall/short, double/half</w:t>
            </w:r>
            <w:r>
              <w:rPr>
                <w:rFonts w:eastAsia="CenturyOldStyleStd-Regular"/>
              </w:rPr>
              <w:t>]</w:t>
            </w:r>
          </w:p>
          <w:p w:rsidR="00FB4601" w:rsidRPr="00CC7F8B" w:rsidRDefault="00FB4601" w:rsidP="00E723E6">
            <w:pPr>
              <w:pStyle w:val="bulletundernumbered"/>
              <w:spacing w:after="60"/>
            </w:pPr>
            <w:r w:rsidRPr="00381770">
              <w:rPr>
                <w:rFonts w:eastAsia="CenturyOldStyleStd-Regular"/>
              </w:rPr>
              <w:t>mass</w:t>
            </w:r>
            <w:r>
              <w:t>/</w:t>
            </w:r>
            <w:r w:rsidRPr="00FA6819">
              <w:t xml:space="preserve">weight </w:t>
            </w:r>
            <w:r>
              <w:t>[</w:t>
            </w:r>
            <w:r w:rsidRPr="00CC7F8B">
              <w:t>for example, heavy/light, heavier than, lighter than</w:t>
            </w:r>
            <w:r>
              <w:t>]</w:t>
            </w:r>
          </w:p>
          <w:p w:rsidR="00FB4601" w:rsidRPr="00381770" w:rsidRDefault="00FB4601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CC7F8B">
              <w:rPr>
                <w:rFonts w:eastAsia="CenturyOldStyleStd-Regular"/>
              </w:rPr>
              <w:t>capacity</w:t>
            </w:r>
            <w:r>
              <w:t xml:space="preserve"> and </w:t>
            </w:r>
            <w:r w:rsidRPr="00FA6819">
              <w:t xml:space="preserve">volume </w:t>
            </w:r>
            <w:r>
              <w:rPr>
                <w:rFonts w:eastAsia="CenturyOldStyleStd-Regular"/>
              </w:rPr>
              <w:t xml:space="preserve">[for example, </w:t>
            </w:r>
            <w:r w:rsidRPr="00381770">
              <w:rPr>
                <w:rFonts w:eastAsia="CenturyOldStyleStd-Regular"/>
              </w:rPr>
              <w:t xml:space="preserve">full/empty, more than, less than, </w:t>
            </w:r>
            <w:r>
              <w:rPr>
                <w:rFonts w:eastAsia="CenturyOldStyleStd-Regular"/>
              </w:rPr>
              <w:t xml:space="preserve">half, half full, </w:t>
            </w:r>
            <w:r w:rsidRPr="00381770">
              <w:rPr>
                <w:rFonts w:eastAsia="CenturyOldStyleStd-Regular"/>
              </w:rPr>
              <w:t>quarter</w:t>
            </w:r>
            <w:r>
              <w:rPr>
                <w:rFonts w:eastAsia="CenturyOldStyleStd-Regular"/>
              </w:rPr>
              <w:t>]</w:t>
            </w:r>
          </w:p>
          <w:p w:rsidR="00FB4601" w:rsidRPr="00381770" w:rsidRDefault="00FB4601" w:rsidP="00E723E6">
            <w:pPr>
              <w:pStyle w:val="bulletundernumbered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 xml:space="preserve">time </w:t>
            </w:r>
            <w:r>
              <w:rPr>
                <w:rFonts w:eastAsia="CenturyOldStyleStd-Regular"/>
              </w:rPr>
              <w:t xml:space="preserve">[for example, </w:t>
            </w:r>
            <w:r w:rsidRPr="00381770">
              <w:rPr>
                <w:rFonts w:eastAsia="CenturyOldStyleStd-Regular"/>
              </w:rPr>
              <w:t>quicker, slower, earlier, later</w:t>
            </w:r>
            <w:r>
              <w:rPr>
                <w:rFonts w:eastAsia="CenturyOldStyleStd-Regular"/>
              </w:rPr>
              <w:t>]</w:t>
            </w:r>
          </w:p>
          <w:p w:rsidR="00FB4601" w:rsidRPr="00381770" w:rsidRDefault="00FB4601" w:rsidP="00E723E6">
            <w:pPr>
              <w:pStyle w:val="bulletundertext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measure and begin to record the following:</w:t>
            </w:r>
          </w:p>
          <w:p w:rsidR="00FB4601" w:rsidRPr="00381770" w:rsidRDefault="00FB4601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lengths and heights</w:t>
            </w:r>
          </w:p>
          <w:p w:rsidR="00FB4601" w:rsidRPr="00381770" w:rsidRDefault="00FB4601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mass/weight</w:t>
            </w:r>
          </w:p>
          <w:p w:rsidR="00FB4601" w:rsidRPr="00381770" w:rsidRDefault="00FB4601" w:rsidP="00E723E6">
            <w:pPr>
              <w:pStyle w:val="bulletundernumbered"/>
              <w:spacing w:after="6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capacity and volume</w:t>
            </w:r>
          </w:p>
          <w:p w:rsidR="00FB4601" w:rsidRPr="00381770" w:rsidRDefault="00FB4601" w:rsidP="00E723E6">
            <w:pPr>
              <w:pStyle w:val="bulletundernumbered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time (hours, minutes, seconds)</w:t>
            </w:r>
          </w:p>
          <w:p w:rsidR="00FB4601" w:rsidRPr="00381770" w:rsidRDefault="00FB4601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 xml:space="preserve">recognise and know the value of </w:t>
            </w:r>
            <w:r w:rsidRPr="00FA6819">
              <w:t xml:space="preserve">different </w:t>
            </w:r>
            <w:r w:rsidRPr="00381770">
              <w:rPr>
                <w:rFonts w:eastAsia="CenturyOldStyleStd-Regular"/>
              </w:rPr>
              <w:t>denominations of coins and notes</w:t>
            </w:r>
          </w:p>
          <w:p w:rsidR="00FB4601" w:rsidRPr="00CC7F8B" w:rsidRDefault="00FB4601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 xml:space="preserve">sequence events in chronological order using language </w:t>
            </w:r>
            <w:r>
              <w:rPr>
                <w:rFonts w:eastAsia="CenturyOldStyleStd-Regular"/>
              </w:rPr>
              <w:t>[</w:t>
            </w:r>
            <w:r w:rsidRPr="00CC7F8B">
              <w:rPr>
                <w:rFonts w:eastAsia="CenturyOldStyleStd-Regular"/>
              </w:rPr>
              <w:t>for example</w:t>
            </w:r>
            <w:r>
              <w:rPr>
                <w:rFonts w:eastAsia="CenturyOldStyleStd-Regular"/>
              </w:rPr>
              <w:t>,</w:t>
            </w:r>
            <w:r w:rsidRPr="00CC7F8B">
              <w:rPr>
                <w:rFonts w:eastAsia="CenturyOldStyleStd-Regular"/>
              </w:rPr>
              <w:t xml:space="preserve"> before and after, next, first, today, yesterday, tomorrow, morning, afternoon and evening</w:t>
            </w:r>
            <w:r>
              <w:rPr>
                <w:rFonts w:eastAsia="CenturyOldStyleStd-Regular"/>
              </w:rPr>
              <w:t>]</w:t>
            </w:r>
          </w:p>
          <w:p w:rsidR="00FB4601" w:rsidRPr="00381770" w:rsidRDefault="00FB4601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recognise and use language relating to dates, including days of the week, weeks, months and years</w:t>
            </w:r>
          </w:p>
          <w:p w:rsidR="00FB4601" w:rsidRPr="00BE4156" w:rsidRDefault="00FB4601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tell the time to the hour and half past the hour and draw the hands on a clock face to show these times.</w:t>
            </w:r>
          </w:p>
        </w:tc>
      </w:tr>
    </w:tbl>
    <w:p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7A4047" w:rsidP="00E723E6">
            <w:pPr>
              <w:pStyle w:val="Heading4"/>
              <w:spacing w:before="120" w:after="0"/>
            </w:pPr>
            <w:r w:rsidRPr="00450168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450168">
              <w:rPr>
                <w:color w:val="FFFFFF"/>
              </w:rPr>
              <w:t>roperties of shapes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FB4601" w:rsidRPr="00381770" w:rsidRDefault="00FB4601" w:rsidP="00E723E6">
            <w:pPr>
              <w:tabs>
                <w:tab w:val="right" w:pos="7176"/>
              </w:tabs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FB4601" w:rsidRPr="00FA6819" w:rsidRDefault="00FB4601" w:rsidP="00E723E6">
            <w:pPr>
              <w:pStyle w:val="bulletundertext"/>
              <w:spacing w:after="60"/>
            </w:pPr>
            <w:r w:rsidRPr="00FA6819">
              <w:t>recognise and name common 2-D and 3-D shapes, including:</w:t>
            </w:r>
          </w:p>
          <w:p w:rsidR="00FB4601" w:rsidRPr="00FA6819" w:rsidRDefault="00FB4601" w:rsidP="00E723E6">
            <w:pPr>
              <w:pStyle w:val="bulletundernumbered"/>
              <w:spacing w:after="60"/>
            </w:pPr>
            <w:r w:rsidRPr="00FA6819">
              <w:t xml:space="preserve">2-D shapes </w:t>
            </w:r>
            <w:r>
              <w:t>[for example,</w:t>
            </w:r>
            <w:r w:rsidRPr="00381770">
              <w:t xml:space="preserve"> rectangles (including squares), circles and triangles</w:t>
            </w:r>
            <w:r>
              <w:t>]</w:t>
            </w:r>
          </w:p>
          <w:p w:rsidR="00FB4601" w:rsidRPr="00BE4156" w:rsidRDefault="00FB4601" w:rsidP="00E723E6">
            <w:pPr>
              <w:pStyle w:val="bulletundernumbered"/>
              <w:spacing w:after="120"/>
            </w:pPr>
            <w:r w:rsidRPr="00FA6819">
              <w:t xml:space="preserve">3-D shapes </w:t>
            </w:r>
            <w:r>
              <w:t>[for example,</w:t>
            </w:r>
            <w:r w:rsidRPr="00381770">
              <w:t xml:space="preserve"> cuboids (including cubes), pyramids and spheres</w:t>
            </w:r>
            <w:r>
              <w:t>]</w:t>
            </w:r>
            <w:r w:rsidRPr="00FA6819">
              <w:t>.</w:t>
            </w:r>
          </w:p>
        </w:tc>
      </w:tr>
    </w:tbl>
    <w:p w:rsidR="00FB4601" w:rsidRPr="002A525E" w:rsidRDefault="00FB4601" w:rsidP="00FB4601">
      <w:pPr>
        <w:keepNext/>
        <w:spacing w:after="0"/>
        <w:rPr>
          <w:lang w:eastAsia="en-US"/>
        </w:rPr>
      </w:pPr>
      <w:bookmarkStart w:id="0" w:name="_GoBack"/>
      <w:bookmarkEnd w:id="0"/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7A4047" w:rsidRPr="003B04FF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7A4047" w:rsidRPr="002A525E" w:rsidRDefault="007A4047" w:rsidP="00E723E6">
            <w:pPr>
              <w:pStyle w:val="Heading4"/>
              <w:spacing w:before="120" w:after="0"/>
            </w:pPr>
            <w:r w:rsidRPr="00450168">
              <w:rPr>
                <w:color w:val="FFFFFF"/>
              </w:rPr>
              <w:t>Geometry –</w:t>
            </w:r>
            <w:r>
              <w:rPr>
                <w:color w:val="FFFFFF"/>
              </w:rPr>
              <w:t xml:space="preserve"> p</w:t>
            </w:r>
            <w:r w:rsidRPr="00152379">
              <w:rPr>
                <w:color w:val="FFFFFF"/>
              </w:rPr>
              <w:t>osition and direction</w:t>
            </w:r>
          </w:p>
        </w:tc>
      </w:tr>
      <w:tr w:rsidR="00FB4601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FB4601" w:rsidRPr="00381770" w:rsidRDefault="00FB4601" w:rsidP="00E723E6">
            <w:pPr>
              <w:spacing w:before="120" w:after="120"/>
            </w:pPr>
            <w:r w:rsidRPr="00381770">
              <w:t>Pupils should be taught to:</w:t>
            </w:r>
          </w:p>
          <w:p w:rsidR="00FB4601" w:rsidRPr="00BE4156" w:rsidRDefault="00FB4601" w:rsidP="00E723E6">
            <w:pPr>
              <w:pStyle w:val="bulletundertext"/>
              <w:spacing w:after="120"/>
            </w:pPr>
            <w:r w:rsidRPr="00FA6819">
              <w:t xml:space="preserve">describe position, direction and movement, including </w:t>
            </w:r>
            <w:r>
              <w:t xml:space="preserve">whole, </w:t>
            </w:r>
            <w:r w:rsidRPr="00FA6819">
              <w:t>half, quarter and three-quarter turns</w:t>
            </w:r>
            <w:r>
              <w:t>.</w:t>
            </w:r>
          </w:p>
        </w:tc>
      </w:tr>
    </w:tbl>
    <w:p w:rsidR="00FB4601" w:rsidRDefault="00FB4601" w:rsidP="00FB4601"/>
    <w:p w:rsidR="009528A7" w:rsidRPr="00867A9B" w:rsidRDefault="009528A7" w:rsidP="0061475F">
      <w:pPr>
        <w:pStyle w:val="Heading3"/>
        <w:rPr>
          <w:rFonts w:ascii="Tahoma" w:hAnsi="Tahoma" w:cs="Tahoma"/>
          <w:b w:val="0"/>
          <w:sz w:val="32"/>
          <w:u w:val="single"/>
        </w:rPr>
      </w:pPr>
    </w:p>
    <w:sectPr w:rsidR="009528A7" w:rsidRPr="00867A9B" w:rsidSect="009528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CCF" w:rsidRDefault="00CE0CCF" w:rsidP="009528A7">
      <w:pPr>
        <w:spacing w:after="0" w:line="240" w:lineRule="auto"/>
      </w:pPr>
      <w:r>
        <w:separator/>
      </w:r>
    </w:p>
  </w:endnote>
  <w:endnote w:type="continuationSeparator" w:id="1">
    <w:p w:rsidR="00CE0CCF" w:rsidRDefault="00CE0CCF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CCF" w:rsidRDefault="00CE0CCF" w:rsidP="009528A7">
      <w:pPr>
        <w:spacing w:after="0" w:line="240" w:lineRule="auto"/>
      </w:pPr>
      <w:r>
        <w:separator/>
      </w:r>
    </w:p>
  </w:footnote>
  <w:footnote w:type="continuationSeparator" w:id="1">
    <w:p w:rsidR="00CE0CCF" w:rsidRDefault="00CE0CCF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766"/>
      <w:gridCol w:w="1490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C47A45">
                <w:rPr>
                  <w:rFonts w:ascii="Tahoma" w:hAnsi="Tahoma" w:cs="Tahoma"/>
                  <w:sz w:val="32"/>
                </w:rPr>
                <w:t>KS1</w:t>
              </w:r>
            </w:p>
          </w:tc>
        </w:sdtContent>
      </w:sdt>
      <w:tc>
        <w:tcPr>
          <w:tcW w:w="1105" w:type="dxa"/>
        </w:tcPr>
        <w:p w:rsidR="009528A7" w:rsidRDefault="00A5333C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</w:rPr>
            <w:drawing>
              <wp:inline distT="0" distB="0" distL="0" distR="0">
                <wp:extent cx="773813" cy="435270"/>
                <wp:effectExtent l="19050" t="0" r="7237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463" cy="4350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28A7" w:rsidRDefault="009528A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3C" w:rsidRDefault="00A533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528A7"/>
    <w:rsid w:val="00057731"/>
    <w:rsid w:val="00070363"/>
    <w:rsid w:val="002976F0"/>
    <w:rsid w:val="0045326E"/>
    <w:rsid w:val="004A2869"/>
    <w:rsid w:val="0061475F"/>
    <w:rsid w:val="00683223"/>
    <w:rsid w:val="0070793B"/>
    <w:rsid w:val="007A4047"/>
    <w:rsid w:val="00867A9B"/>
    <w:rsid w:val="00944024"/>
    <w:rsid w:val="009528A7"/>
    <w:rsid w:val="009D60E2"/>
    <w:rsid w:val="00A0755E"/>
    <w:rsid w:val="00A5333C"/>
    <w:rsid w:val="00A576FB"/>
    <w:rsid w:val="00C160D5"/>
    <w:rsid w:val="00C47A45"/>
    <w:rsid w:val="00CE0CCF"/>
    <w:rsid w:val="00DB1D0A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C49F3"/>
    <w:rsid w:val="001A23BF"/>
    <w:rsid w:val="005158DC"/>
    <w:rsid w:val="00807317"/>
    <w:rsid w:val="009C49F3"/>
    <w:rsid w:val="00BC12A0"/>
    <w:rsid w:val="00D66875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Curriculum coverage – KS1</vt:lpstr>
      <vt:lpstr>        </vt:lpstr>
    </vt:vector>
  </TitlesOfParts>
  <Company>Microsoft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KS1</dc:title>
  <dc:creator>Dan</dc:creator>
  <cp:lastModifiedBy>hbradleywyatt</cp:lastModifiedBy>
  <cp:revision>4</cp:revision>
  <cp:lastPrinted>2015-09-16T09:30:00Z</cp:lastPrinted>
  <dcterms:created xsi:type="dcterms:W3CDTF">2015-09-22T17:53:00Z</dcterms:created>
  <dcterms:modified xsi:type="dcterms:W3CDTF">2017-09-21T12:42:00Z</dcterms:modified>
</cp:coreProperties>
</file>